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B Nazanin"/>
          <w:b/>
          <w:bCs/>
          <w:kern w:val="36"/>
          <w:sz w:val="28"/>
          <w:szCs w:val="28"/>
        </w:rPr>
      </w:pPr>
      <w:r w:rsidRPr="006776D7">
        <w:rPr>
          <w:rFonts w:ascii="Times New Roman" w:eastAsia="Times New Roman" w:hAnsi="Times New Roman" w:cs="B Nazanin"/>
          <w:b/>
          <w:bCs/>
          <w:kern w:val="36"/>
          <w:sz w:val="28"/>
          <w:szCs w:val="28"/>
          <w:rtl/>
        </w:rPr>
        <w:t>اطلاعيه " پذيرش بدون آزمون دانش آموختگان ممتاز كارشناسي همه دانشگاهها در مقطع كارشناسي ارشد 1401</w:t>
      </w:r>
      <w:r w:rsidRPr="006776D7">
        <w:rPr>
          <w:rFonts w:ascii="Times New Roman" w:eastAsia="Times New Roman" w:hAnsi="Times New Roman" w:cs="B Nazanin"/>
          <w:b/>
          <w:bCs/>
          <w:kern w:val="36"/>
          <w:sz w:val="28"/>
          <w:szCs w:val="28"/>
        </w:rPr>
        <w:t xml:space="preserve">" </w:t>
      </w:r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776D7">
        <w:rPr>
          <w:rFonts w:ascii="Cambria" w:eastAsia="Times New Roman" w:hAnsi="Cambria" w:cs="Cambria" w:hint="cs"/>
          <w:sz w:val="28"/>
          <w:szCs w:val="28"/>
          <w:rtl/>
        </w:rPr>
        <w:t>  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دانشگاه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صنعتي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اصفهان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بر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اساس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دستورالعمل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اجرايي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آيين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نامه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پذيرش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بدون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آزمون استعدادهاي درخشان سازمان سنجش آموزش كشور جهت پذيرش بدون آزمون دانشجو در مقطع كارشناسي ارشد در سال تحصيلي1402 - 1401، از بين دانش آموختگان ممتاز مقطع كارشناسي پيوسته ورودي سال تحصيلي 1397 (كه در 8 نيمسال فارغ التحصيل شوند) و دانشجويان </w:t>
      </w:r>
      <w:r w:rsidRPr="006776D7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دو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‌اي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ورو</w:t>
      </w:r>
      <w:r w:rsidRPr="006776D7">
        <w:rPr>
          <w:rFonts w:ascii="Tahoma" w:eastAsia="Times New Roman" w:hAnsi="Tahoma" w:cs="B Nazanin"/>
          <w:sz w:val="28"/>
          <w:szCs w:val="28"/>
          <w:rtl/>
        </w:rPr>
        <w:t>دي سال تحصيلي 1396 (كه در 10 نيمسال فارغ التحصيل شوند) در اين دانشگاه و ساير دانشگاه‌هاي دولتي دانشجو مي پذيرد.</w:t>
      </w:r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>تذكر مهم: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پذيرش قطعي و نهايي متقاضيان، منوط به كسب حدنصابهاي آيين نامه، شرايط مورد نظر دانشگاه و تاييد نهايي توسط سازمان سنجش آموزش كشور است.</w:t>
      </w:r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>الف: شرايط لازم: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متقاضي بايد در مدت 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6 نيمسال (قبل از شروع ترم هفتم)،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سه چهارم واحدهاي درسي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را گذرانده ‌باشد و از لحاظ ميانگين كل در محدوده 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پانزده درصد بالايي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دانشجويان هم رشته و هم ورودي در دانشگاه خود باشد. به دليل شيوع كرونا و با موافقت وزارت عتف، حداقل واحد گذرانده شده براي ورودي هاي 1397 تا 4 واحد قابل كاهش است به شرطي كه در نيمسال دوم 1400-1399 به تاييد </w:t>
      </w:r>
      <w:r w:rsidRPr="006776D7">
        <w:rPr>
          <w:rFonts w:ascii="Tahoma" w:eastAsia="Times New Roman" w:hAnsi="Tahoma" w:cs="B Nazanin"/>
          <w:sz w:val="28"/>
          <w:szCs w:val="28"/>
          <w:u w:val="single"/>
          <w:rtl/>
        </w:rPr>
        <w:t>دانشگاه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واحد حذف شده در كارنامه داشته باشند.</w:t>
      </w:r>
      <w:r w:rsidRPr="006776D7">
        <w:rPr>
          <w:rFonts w:ascii="Cambria" w:eastAsia="Times New Roman" w:hAnsi="Cambria" w:cs="Cambria" w:hint="cs"/>
          <w:sz w:val="28"/>
          <w:szCs w:val="28"/>
          <w:rtl/>
        </w:rPr>
        <w:t>   </w:t>
      </w:r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>تبصره 1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: امكان ارائه درخواست براي تمامي دانشجويان كارشناسي ورودي 1397 دانشگاه صنعتي اصفهان كه از لحاظ ميانگين كل در محدوده 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>بيست و پنج درصد بالايي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دانشجويان هم رشته و هم ورودي خود در اين دانشگاه باشند وجود دارد ولي امكان استفاده‌ي ده درصد با اولويت پايين‌تر منوط به عدم تقاضا يا انصراف پانزده درصد با اولويت بالاتر و عدم تكميل ظرفيت پذيرش بدون آزمون رشته مربوطه در مقطع كارشناسي ارشد مي باشد.</w:t>
      </w:r>
    </w:p>
    <w:p w:rsidR="006776D7" w:rsidRPr="006776D7" w:rsidRDefault="006776D7" w:rsidP="006776D7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Tahoma" w:eastAsia="Times New Roman" w:hAnsi="Tahoma" w:cs="B Nazanin"/>
          <w:sz w:val="28"/>
          <w:szCs w:val="28"/>
          <w:rtl/>
        </w:rPr>
        <w:t>آخرين مهلت فراغت از تحصيل براي متقاضيان بدون آزمون 1401/6/31</w:t>
      </w:r>
      <w:r w:rsidRPr="006776D7">
        <w:rPr>
          <w:rFonts w:ascii="Cambria" w:eastAsia="Times New Roman" w:hAnsi="Cambria" w:cs="Cambria" w:hint="cs"/>
          <w:sz w:val="28"/>
          <w:szCs w:val="28"/>
          <w:rtl/>
        </w:rPr>
        <w:t>  </w:t>
      </w:r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6776D7">
        <w:rPr>
          <w:rFonts w:ascii="Tahoma" w:eastAsia="Times New Roman" w:hAnsi="Tahoma" w:cs="B Nazanin"/>
          <w:sz w:val="28"/>
          <w:szCs w:val="28"/>
          <w:rtl/>
        </w:rPr>
        <w:t>.</w:t>
      </w:r>
    </w:p>
    <w:p w:rsidR="006776D7" w:rsidRPr="006776D7" w:rsidRDefault="006776D7" w:rsidP="006776D7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Tahoma" w:eastAsia="Times New Roman" w:hAnsi="Tahoma" w:cs="B Nazanin"/>
          <w:sz w:val="28"/>
          <w:szCs w:val="28"/>
          <w:rtl/>
        </w:rPr>
        <w:t>پذيرش براي سال تحصيلي بلافاصله پس ازدانش‌آموختگي و صرفا براي همان سال امكانپذير مي‌باشد.</w:t>
      </w:r>
    </w:p>
    <w:p w:rsidR="006776D7" w:rsidRPr="006776D7" w:rsidRDefault="006776D7" w:rsidP="006776D7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Tahoma" w:eastAsia="Times New Roman" w:hAnsi="Tahoma" w:cs="B Nazanin"/>
          <w:sz w:val="28"/>
          <w:szCs w:val="28"/>
          <w:rtl/>
        </w:rPr>
        <w:t>براي دانشجويان تحصيل همزمان در دو رشته، مدت مجاز حداكثر 10 نيمسال تحصيلي مي‌باشد.</w:t>
      </w:r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>نكات مهم:</w:t>
      </w:r>
    </w:p>
    <w:p w:rsidR="006776D7" w:rsidRPr="006776D7" w:rsidRDefault="006776D7" w:rsidP="006776D7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Tahoma" w:eastAsia="Times New Roman" w:hAnsi="Tahoma" w:cs="B Nazanin"/>
          <w:sz w:val="28"/>
          <w:szCs w:val="28"/>
          <w:rtl/>
        </w:rPr>
        <w:t>در صورت احراز مغايرت اطلاعات وارد شده درسامانه گلستان پرونده متقاضي از روند بررسي خارج خواهد شد.</w:t>
      </w:r>
    </w:p>
    <w:p w:rsidR="006776D7" w:rsidRPr="006776D7" w:rsidRDefault="006776D7" w:rsidP="006776D7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lastRenderedPageBreak/>
        <w:t xml:space="preserve">ضرورت دارد واجدين شرايط حداکثر 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u w:val="single"/>
          <w:rtl/>
        </w:rPr>
        <w:t>تا تاريخ</w:t>
      </w:r>
      <w:r w:rsidRPr="006776D7">
        <w:rPr>
          <w:rFonts w:ascii="Cambria" w:eastAsia="Times New Roman" w:hAnsi="Cambria" w:cs="Cambria" w:hint="cs"/>
          <w:b/>
          <w:bCs/>
          <w:i/>
          <w:iCs/>
          <w:sz w:val="28"/>
          <w:szCs w:val="28"/>
          <w:u w:val="single"/>
          <w:rtl/>
        </w:rPr>
        <w:t> 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u w:val="single"/>
          <w:rtl/>
        </w:rPr>
        <w:t xml:space="preserve"> 1400/10/30 </w:t>
      </w:r>
      <w:r w:rsidRPr="006776D7">
        <w:rPr>
          <w:rFonts w:ascii="Cambria" w:eastAsia="Times New Roman" w:hAnsi="Cambria" w:cs="Cambria" w:hint="cs"/>
          <w:b/>
          <w:bCs/>
          <w:i/>
          <w:iCs/>
          <w:sz w:val="28"/>
          <w:szCs w:val="28"/>
          <w:rtl/>
        </w:rPr>
        <w:t> 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نسبت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به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ثبت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نام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از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طريق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سامانه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گلستان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اقدام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نمايند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.</w:t>
      </w:r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درخواست داوطلبين پس از اتمام مهلت ثبت نام بررسي و نتيجه پذيرش در اسرع وقت</w:t>
      </w:r>
      <w:r w:rsidRPr="006776D7">
        <w:rPr>
          <w:rFonts w:ascii="Cambria" w:eastAsia="Times New Roman" w:hAnsi="Cambria" w:cs="Cambria" w:hint="cs"/>
          <w:b/>
          <w:bCs/>
          <w:i/>
          <w:iCs/>
          <w:sz w:val="28"/>
          <w:szCs w:val="28"/>
          <w:rtl/>
        </w:rPr>
        <w:t> 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از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u w:val="single"/>
          <w:rtl/>
        </w:rPr>
        <w:t xml:space="preserve">طريق وب سايت دانشگاه صنعتي اصفهان </w:t>
      </w:r>
      <w:r w:rsidRPr="006776D7">
        <w:rPr>
          <w:rFonts w:ascii="Sakkal Majalla" w:eastAsia="Times New Roman" w:hAnsi="Sakkal Majalla" w:cs="Sakkal Majalla" w:hint="cs"/>
          <w:b/>
          <w:bCs/>
          <w:i/>
          <w:iCs/>
          <w:sz w:val="28"/>
          <w:szCs w:val="28"/>
          <w:u w:val="single"/>
          <w:rtl/>
        </w:rPr>
        <w:t>–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u w:val="single"/>
          <w:rtl/>
        </w:rPr>
        <w:t>اداره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u w:val="single"/>
          <w:rtl/>
        </w:rPr>
        <w:t>تحصيلات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u w:val="single"/>
          <w:rtl/>
        </w:rPr>
        <w:t>تكميلي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اعلام خواهد شد.</w:t>
      </w:r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hyperlink r:id="rId5" w:history="1">
        <w:r w:rsidRPr="006776D7">
          <w:rPr>
            <w:rFonts w:ascii="Tahoma" w:eastAsia="Times New Roman" w:hAnsi="Tahoma" w:cs="B Nazanin"/>
            <w:b/>
            <w:bCs/>
            <w:i/>
            <w:iCs/>
            <w:color w:val="0000FF"/>
            <w:sz w:val="28"/>
            <w:szCs w:val="28"/>
            <w:u w:val="single"/>
          </w:rPr>
          <w:t>https://tahsilat-takmili.iut.ac.ir/</w:t>
        </w:r>
      </w:hyperlink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>دانشگاه صنعتي اصفهان از جمله دانشگاههاي</w:t>
      </w:r>
      <w:r w:rsidRPr="006776D7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بزرگ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برتر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كشور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بوده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داوطلبين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محترم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با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مراجعه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سايت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دانشگاه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hyperlink r:id="rId6" w:history="1">
        <w:r w:rsidRPr="006776D7">
          <w:rPr>
            <w:rFonts w:ascii="Tahoma" w:eastAsia="Times New Roman" w:hAnsi="Tahoma" w:cs="B Nazanin"/>
            <w:b/>
            <w:bCs/>
            <w:color w:val="0000FF"/>
            <w:sz w:val="28"/>
            <w:szCs w:val="28"/>
            <w:u w:val="single"/>
          </w:rPr>
          <w:t>www.iut.ac.ir</w:t>
        </w:r>
      </w:hyperlink>
      <w:r w:rsidRPr="006776D7">
        <w:rPr>
          <w:rFonts w:ascii="Tahoma" w:eastAsia="Times New Roman" w:hAnsi="Tahoma" w:cs="B Nazanin"/>
          <w:sz w:val="28"/>
          <w:szCs w:val="28"/>
        </w:rPr>
        <w:t xml:space="preserve">  </w:t>
      </w: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>مي‌توانند به اطلاعات بيشتري، از جمله لينكهاي ارتباط به وبسايت كليه دانشكده ها و پژوهشكده ها دست يابند</w:t>
      </w:r>
      <w:r w:rsidRPr="006776D7">
        <w:rPr>
          <w:rFonts w:ascii="Tahoma" w:eastAsia="Times New Roman" w:hAnsi="Tahoma" w:cs="B Nazanin"/>
          <w:b/>
          <w:bCs/>
          <w:sz w:val="28"/>
          <w:szCs w:val="28"/>
        </w:rPr>
        <w:t>.</w:t>
      </w:r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776D7">
        <w:rPr>
          <w:rFonts w:ascii="Cambria" w:eastAsia="Times New Roman" w:hAnsi="Cambria" w:cs="Cambria" w:hint="cs"/>
          <w:b/>
          <w:bCs/>
          <w:i/>
          <w:iCs/>
          <w:sz w:val="28"/>
          <w:szCs w:val="28"/>
          <w:rtl/>
        </w:rPr>
        <w:t> 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داوطلبين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محترم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جهت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هر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گونه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سوال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مي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توانند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در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وقت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اداري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با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شماره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تلفن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33912725-031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تماس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گرفته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و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يا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با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ايميل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hyperlink r:id="rId7" w:history="1">
        <w:r w:rsidRPr="006776D7">
          <w:rPr>
            <w:rFonts w:ascii="Tahoma" w:eastAsia="Times New Roman" w:hAnsi="Tahoma" w:cs="B Nazanin"/>
            <w:b/>
            <w:bCs/>
            <w:i/>
            <w:iCs/>
            <w:color w:val="0000FF"/>
            <w:sz w:val="28"/>
            <w:szCs w:val="28"/>
            <w:u w:val="single"/>
          </w:rPr>
          <w:t>graduate_e@of.iut.ac.ir</w:t>
        </w:r>
      </w:hyperlink>
      <w:r w:rsidRPr="006776D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6776D7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6776D7">
        <w:rPr>
          <w:rFonts w:ascii="Cambria" w:eastAsia="Times New Roman" w:hAnsi="Cambria" w:cs="Cambria" w:hint="cs"/>
          <w:b/>
          <w:bCs/>
          <w:i/>
          <w:iCs/>
          <w:sz w:val="28"/>
          <w:szCs w:val="28"/>
          <w:rtl/>
        </w:rPr>
        <w:t> 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سوال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خود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را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مطرح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 xml:space="preserve"> </w:t>
      </w:r>
      <w:r w:rsidRPr="006776D7">
        <w:rPr>
          <w:rFonts w:ascii="Tahoma" w:eastAsia="Times New Roman" w:hAnsi="Tahoma" w:cs="B Nazanin" w:hint="cs"/>
          <w:b/>
          <w:bCs/>
          <w:i/>
          <w:iCs/>
          <w:sz w:val="28"/>
          <w:szCs w:val="28"/>
          <w:rtl/>
        </w:rPr>
        <w:t>نمايند</w:t>
      </w:r>
      <w:r w:rsidRPr="006776D7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.</w:t>
      </w:r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bookmarkStart w:id="0" w:name="_GoBack"/>
      <w:bookmarkEnd w:id="0"/>
    </w:p>
    <w:p w:rsidR="006776D7" w:rsidRPr="006776D7" w:rsidRDefault="006776D7" w:rsidP="006776D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776D7">
        <w:rPr>
          <w:rFonts w:ascii="Tahoma" w:eastAsia="Times New Roman" w:hAnsi="Tahoma" w:cs="B Nazanin"/>
          <w:b/>
          <w:bCs/>
          <w:sz w:val="28"/>
          <w:szCs w:val="28"/>
          <w:rtl/>
        </w:rPr>
        <w:t>رشته و گرايش‌هاي كارشناسي ارشد سال 1401</w:t>
      </w:r>
    </w:p>
    <w:tbl>
      <w:tblPr>
        <w:bidiVisual/>
        <w:tblW w:w="70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رشته و گرايش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مواد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شناسايي وانتخاب مواد مهندسي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خوردگي حفاظت مواد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جوشكاري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استخراج فلزات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بيومواد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معدن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فراوري مواد معدني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مكانيك سنگ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استخراج مواد معدني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اكتشاف مواد معدني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lastRenderedPageBreak/>
              <w:t>اكتشاف نفت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صنايع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بهينه سازي سيستم ها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لجستيك و زنجيره تامين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سيستم هاي كلان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شيمي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جداسازي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طراحي فرايند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پليمر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مخازن هيدروكربوري (مهندسي نفت)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بيوتكنولوژي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مكانيك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تبديل انرژي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ساخت و توليد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طراحي كاربردي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عمران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سازه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مديريت منابع آّب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آب و سازه هاي هيدروليكي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محيط زيست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ژئوتكنيك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راه و ترابري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برق و كامپيوتر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مدارهاي مجتمع الكترونيك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قدرت </w:t>
            </w:r>
            <w:r w:rsidRPr="006776D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سيستم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هاي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قدرت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قدرت- الكترونيك قدرت و ماشين هاي الكتريكي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مخابرات - مخابرات سيستم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مخابرات - مخابرات ميدان و موج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lastRenderedPageBreak/>
              <w:t>مخابرات - شبكه هاي مخابراتي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كنترل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پزشكي- بيوالكتريك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كامپيوتر - نرم افزار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كامپيوتر - معماري سيستم كامپيوتر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كامپيوتر - هوش مصنوعي و رباتيكز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كامپيوتر </w:t>
            </w:r>
            <w:r w:rsidRPr="006776D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علوم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داده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كامپيوتر </w:t>
            </w:r>
            <w:r w:rsidRPr="006776D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رايانش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امن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رياضي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آمار اقتصادي و اجتماعي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رياضي كاربردي - علوم داده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رياضي كاربردي- آناليز عددي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رياضي كاربردي- بهينه سازي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رياضي كاربردي- كد و رمز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رياضي كاربردي- معادلات ديفرانسيل و سيستم‌هاي ديناميكي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رياضيات و كاربردها - جبر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رياضيات و كاربردها - آناليز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رياضيات و كاربردها- هندسه و توپولوژي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رياضيات و كاربردها - گراف و تركيبيات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فيزيك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فيزيك ماده چگال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فيزيك هسته اي </w:t>
            </w:r>
            <w:r w:rsidRPr="006776D7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 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فيزيك ذرات بنيادي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شيمي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شيمي آلي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شيمي تجزيه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شيمي فيزيك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شيمي معدني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lastRenderedPageBreak/>
              <w:t>نانو شيمي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حمل و نقل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حمل ونقل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زبان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زبان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نساجي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الياف</w:t>
            </w:r>
            <w:r w:rsidRPr="006776D7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فناوري نساجي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پوشاك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شيمي نساجي و رنگ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كشاورزي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آب - آبياري و زهكشي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آب - سازه هاي آبي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آب - منابع آب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باغباني - درختان ميوه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باغباني - گياهان زينتي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باغباني - توليد محصولات گلخانه اي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بيوتكنوژي كشاورزي - بيوتكنولوژي كشاورزي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توسعه روستايي - توسعه روستايي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مديريت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حاصلخيزي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و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زيست فناوري خاك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-</w:t>
            </w:r>
            <w:r w:rsidRPr="006776D7">
              <w:rPr>
                <w:rFonts w:ascii="Cambria" w:eastAsia="Times New Roman" w:hAnsi="Cambria" w:cs="Cambria" w:hint="cs"/>
                <w:b/>
                <w:bCs/>
                <w:sz w:val="28"/>
                <w:szCs w:val="28"/>
                <w:rtl/>
              </w:rPr>
              <w:t> </w:t>
            </w:r>
            <w:r w:rsidRPr="006776D7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شيمي</w:t>
            </w:r>
            <w:r w:rsidRPr="006776D7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وحاصلخيزي</w:t>
            </w:r>
            <w:r w:rsidRPr="006776D7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خاك</w:t>
            </w:r>
            <w:r w:rsidRPr="006776D7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و</w:t>
            </w:r>
            <w:r w:rsidRPr="006776D7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تغذيه</w:t>
            </w:r>
            <w:r w:rsidRPr="006776D7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گياه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مديريت حاصلخيزي و زيست فناوري خاك - بيولوژي وبيوتكنولوژي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مديريت منابع خاك - فيزيك وحفاظت خاك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مديريت منابع خاك - منابع خاك و ارزيابي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زراعت و اصلاح نباتات - ژنتيك و به نژادي گياهي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زراعت و اصلاح نباتات - آگروتكنولوژي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دامي - تغديه دام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دامي - فيزيولوژي دام و طيور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lastRenderedPageBreak/>
              <w:t>علوم دامي - تغذيه طيور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دامي - ژنتيك و اصلاح نژاد دام و طيور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صنايع غذايي - صنايع غذايي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صنايع غذايي - فناوري مواد غذايي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صنايع غذايي - زيست فناوري مواد غذايي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حشره شناسي - حشره شناسي كشاورزي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بيماري شناسي- </w:t>
            </w:r>
            <w:r w:rsidRPr="006776D7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بيماري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شناسي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گياهي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مكانيك بيوسيستم - طراحي و ساخت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مكانيك بيوسيستم - فناوري پس از برداشت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مهندسي منابع طبيعي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مرتع - مديريت مرتع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مرتع - گياهان دارويي و صنعتي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محيط زيست - مديريت و حفاظت تنوع زيستي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محيط زيست - ارزيابي وآمايش سرزمين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محيط زيست - آلودگي محيط زيست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شيلات - تكثير و پرورش آبزيان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شيلات - بوم شناسي آبزيان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علوم و مهندسي آبخيز-</w:t>
            </w:r>
            <w:r w:rsidRPr="006776D7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سيلاب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رودخانه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>فني و مهندسي گلپايگان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مهندسي مكانيك </w:t>
            </w:r>
            <w:r w:rsidRPr="006776D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طراحي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كاربردي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مهندسي مكانيك </w:t>
            </w:r>
            <w:r w:rsidRPr="006776D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تبديل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انرژي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مهندسي برق </w:t>
            </w:r>
            <w:r w:rsidRPr="006776D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قدرت</w:t>
            </w:r>
          </w:p>
        </w:tc>
      </w:tr>
      <w:tr w:rsidR="006776D7" w:rsidRPr="006776D7" w:rsidTr="006776D7">
        <w:trPr>
          <w:trHeight w:val="450"/>
          <w:tblCellSpacing w:w="0" w:type="dxa"/>
          <w:jc w:val="center"/>
        </w:trPr>
        <w:tc>
          <w:tcPr>
            <w:tcW w:w="7095" w:type="dxa"/>
            <w:noWrap/>
            <w:vAlign w:val="center"/>
            <w:hideMark/>
          </w:tcPr>
          <w:p w:rsidR="006776D7" w:rsidRPr="006776D7" w:rsidRDefault="006776D7" w:rsidP="006776D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مهندسي مواد </w:t>
            </w:r>
            <w:r w:rsidRPr="006776D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شناسايي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و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انتخاب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مواد</w:t>
            </w:r>
            <w:r w:rsidRPr="006776D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6776D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مهندسي</w:t>
            </w:r>
          </w:p>
        </w:tc>
      </w:tr>
    </w:tbl>
    <w:p w:rsidR="00E20E94" w:rsidRPr="006776D7" w:rsidRDefault="00E20E94" w:rsidP="006776D7">
      <w:pPr>
        <w:bidi/>
        <w:jc w:val="both"/>
        <w:rPr>
          <w:rFonts w:cs="B Nazanin"/>
          <w:sz w:val="28"/>
          <w:szCs w:val="28"/>
        </w:rPr>
      </w:pPr>
    </w:p>
    <w:sectPr w:rsidR="00E20E94" w:rsidRPr="0067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240"/>
    <w:multiLevelType w:val="multilevel"/>
    <w:tmpl w:val="5996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2E53EC"/>
    <w:multiLevelType w:val="multilevel"/>
    <w:tmpl w:val="A310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D7"/>
    <w:rsid w:val="006776D7"/>
    <w:rsid w:val="00E2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7AF79-1310-49D9-9ED5-CAAE42D6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uate_e@of.iut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t.ac.ir/" TargetMode="External"/><Relationship Id="rId5" Type="http://schemas.openxmlformats.org/officeDocument/2006/relationships/hyperlink" Target="https://tahsilat-takmili.iut.ac.i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sheybani</dc:creator>
  <cp:keywords/>
  <dc:description/>
  <cp:lastModifiedBy>sheybani</cp:lastModifiedBy>
  <cp:revision>1</cp:revision>
  <dcterms:created xsi:type="dcterms:W3CDTF">2022-01-12T08:10:00Z</dcterms:created>
  <dcterms:modified xsi:type="dcterms:W3CDTF">2022-01-12T08:12:00Z</dcterms:modified>
</cp:coreProperties>
</file>